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41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 сэкономить сотни тысяч российской семье и не попасть в руки к инфоцыганам</w:t>
      </w:r>
    </w:p>
    <w:p w14:paraId="00000002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Разбираемся, как государственная профориентация помогает определиться с профессией и сэкономить семейный бюджет.</w:t>
      </w:r>
    </w:p>
    <w:p w14:paraId="00000003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Вариантов современной профориентации очень много. Но правда ли, что только платные тесты или консультации профориентологов могут дать глубокий анализ и помочь в выборе профессии? В последние несколько лет активно разрабатываются и внедряются различные федеральные проекты и программы, направленные на повышение уровня информированности школьников о различных профессиях и возможностях профессионального роста. </w:t>
      </w:r>
    </w:p>
    <w:p w14:paraId="00000004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05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Профориентационные инициативы по порядку</w:t>
      </w:r>
    </w:p>
    <w:p w14:paraId="00000006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2018 году в пилотном режиме был запущенный всероссийский профориентационный проект «Билет в будущее», который включает в себя </w:t>
      </w:r>
      <w:r w:rsidRPr="00B0415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профориентационные диагностики и материалы на цифровой</w:t>
      </w:r>
      <w:hyperlink r:id="rId4">
        <w:r w:rsidRPr="00B0415B">
          <w:rPr>
            <w:rFonts w:ascii="Times New Roman" w:eastAsia="Times New Roman" w:hAnsi="Times New Roman" w:cs="Times New Roman"/>
            <w:sz w:val="24"/>
            <w:szCs w:val="24"/>
            <w:highlight w:val="white"/>
            <w:lang w:val="ru-RU"/>
          </w:rPr>
          <w:t xml:space="preserve"> </w:t>
        </w:r>
      </w:hyperlink>
      <w:hyperlink r:id="rId5">
        <w:r w:rsidRPr="00B0415B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lang w:val="ru-RU"/>
          </w:rPr>
          <w:t>платформе</w:t>
        </w:r>
      </w:hyperlink>
      <w:r w:rsidRPr="00B0415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дополняя это все разноформатными офлайн мероприятиями по всей стране (профессиональные пробы, экскурсии на предприятия, мастер-классы).</w:t>
      </w:r>
    </w:p>
    <w:p w14:paraId="00000007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С сентября 2023 года на основе «Билета в будущее» Минпросвещения России внедряет во всех российских школах Единую модель профориентации обучающихся для школьников 6–11-х классов, включая детей с ОВЗ и инвалидностью.</w:t>
      </w:r>
    </w:p>
    <w:p w14:paraId="00000008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этот же год в перечне профориентационных инициатив появляется 34-часовой курс внеурочной деятельности «Россия – мои горизонты», основной целью которого является формирование у подростков готовности к профессиональному самоопределению. В рамках курса школьников знакомят </w:t>
      </w:r>
      <w:r w:rsidRPr="00B0415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 разнообразными профессиональными направлениями,</w:t>
      </w:r>
      <w:r w:rsidRPr="00B0415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 xml:space="preserve"> </w:t>
      </w: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 с рынком труда.</w:t>
      </w:r>
    </w:p>
    <w:p w14:paraId="00000009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На сегодняшний день проект реализуется во всех регионах РФ. Федеральным оператором проекта «Билета в будущее» и Единой модели профориентации выступает</w:t>
      </w:r>
      <w:hyperlink r:id="rId6">
        <w:r w:rsidRPr="00B0415B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7">
        <w:r w:rsidRPr="00B0415B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lang w:val="ru-RU"/>
          </w:rPr>
          <w:t>Фонд Гуманитарных Проектов</w:t>
        </w:r>
      </w:hyperlink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A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Министр просвещения РФ Сергей Кравцов и управляющий директор Фонда Гуманитарных Проектов, руководитель проекта «Билет в будущее» Иван Есин</w:t>
      </w:r>
    </w:p>
    <w:p w14:paraId="0000000B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14:paraId="0000000C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Как бесплатно получить то, что дорого продают?</w:t>
      </w:r>
    </w:p>
    <w:p w14:paraId="0000000D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Важно понимать, что рано или поздно профориентация детей становится задачей и родителей тоже. Чтобы помочь в выборе профессии, недостаточно учитывать только желания и способности ребёнка (но это тоже очень важно!). Нужно суметь вовремя обратить внимание и на другие факторы: востребованность профессии на рынке труда, тренды, экономика, перспективы, риски, обстановка в стране.</w:t>
      </w:r>
    </w:p>
    <w:p w14:paraId="0000000E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Рынок профориентационных предложений разнообразен. Одним из главных преимуществ платных исследований считается детализированная диагностика не только профессиональных интересов, но и личностных качеств подростка. Стоимость таких тестов может варьироваться от нескольких тысяч до нескольких десятков тысяч рублей. Однако всегда ли стоит родителям переплачивать за подобные услуги?</w:t>
      </w:r>
    </w:p>
    <w:p w14:paraId="0000000F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0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Немного математики</w:t>
      </w:r>
    </w:p>
    <w:p w14:paraId="00000011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Изучив рынок, мы выяснили, что стоимость одного профориентационного тестирования – </w:t>
      </w:r>
      <w:proofErr w:type="gramStart"/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>от  3</w:t>
      </w:r>
      <w:proofErr w:type="gramEnd"/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000  до 7 000 рублей (в зависимости от возраста). А некоторые частные профориентологи просят 20 000 рублей за 2,5 часа консультации. Кому-то покажется, что одна встреча или тест ответят на все вопросы разом. Но не будем забывать: в период взросления ребенка его предпочтения «кем я хочу стать» постоянно меняются. И в таких случаях важно обращаться к профориентации чаще, чем один тест. Регулярно проходить профориентационное ориентирование целесообразно, начиная с 6 класса. Сегодня специалисты продают курсы, рассчитанные на 2-3 месяца, стоимостью от 45 000 рублей + за 6 000 рублей (а кто-то это делает и за все 15 000 рублей) можно заказать индивидуальную диагностику с учетом всех аспектов вашей личности и профессиональных интересов. При ежегодном прохождении таких курсов расходы только на профориентацию составят около 300 000 рублей.  А если ребенок в семье не один? Тогда сумма может стать просто неподъемной.</w:t>
      </w:r>
    </w:p>
    <w:p w14:paraId="00000012" w14:textId="77777777" w:rsidR="004E3052" w:rsidRPr="00B0415B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3" w14:textId="77777777" w:rsidR="004E3052" w:rsidRPr="003C624A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Первым в такого масштаба и качества некоммерческим профориентационным проектом стал “Билет в будущее”. Для ребенка – это возможность лучше понять свои склонности и интересы, а также определить </w:t>
      </w:r>
      <w:r>
        <w:rPr>
          <w:rFonts w:ascii="Times New Roman" w:eastAsia="Times New Roman" w:hAnsi="Times New Roman" w:cs="Times New Roman"/>
          <w:sz w:val="24"/>
          <w:szCs w:val="24"/>
        </w:rPr>
        <w:t>hard</w:t>
      </w: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soft</w:t>
      </w: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r w:rsidRPr="00B04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Для родителей: семейные тесты, курсы, психологические советы от экспертов, полезные рекомендации, чек-листы. </w:t>
      </w:r>
      <w:r w:rsidRPr="003C624A">
        <w:rPr>
          <w:rFonts w:ascii="Times New Roman" w:eastAsia="Times New Roman" w:hAnsi="Times New Roman" w:cs="Times New Roman"/>
          <w:sz w:val="24"/>
          <w:szCs w:val="24"/>
          <w:lang w:val="ru-RU"/>
        </w:rPr>
        <w:t>Все это доступно на</w:t>
      </w:r>
      <w:hyperlink r:id="rId8">
        <w:r w:rsidRPr="003C624A">
          <w:rPr>
            <w:rFonts w:ascii="Times New Roman" w:eastAsia="Times New Roman" w:hAnsi="Times New Roman" w:cs="Times New Roman"/>
            <w:color w:val="1155CC"/>
            <w:sz w:val="24"/>
            <w:szCs w:val="24"/>
            <w:lang w:val="ru-RU"/>
          </w:rPr>
          <w:t xml:space="preserve"> </w:t>
        </w:r>
      </w:hyperlink>
      <w:hyperlink r:id="rId9">
        <w:r w:rsidRPr="003C624A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  <w:lang w:val="ru-RU"/>
          </w:rPr>
          <w:t>бесплатном цифровом ресурсе</w:t>
        </w:r>
      </w:hyperlink>
      <w:r w:rsidRPr="003C62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bvbinfo</w:t>
      </w:r>
      <w:r w:rsidRPr="003C62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3C62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4" w14:textId="77777777" w:rsidR="004E3052" w:rsidRPr="003C624A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2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5" w14:textId="77777777" w:rsidR="004E3052" w:rsidRPr="003C624A" w:rsidRDefault="00B0415B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3C624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Подводя итоги</w:t>
      </w:r>
    </w:p>
    <w:p w14:paraId="00000016" w14:textId="77777777" w:rsidR="004E3052" w:rsidRPr="003C624A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24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Важно отметить, что на рынке коммерческой профориентации семейный бюджет ждут не только траты, но и разочарования – инфоцыгане не дремлют и под видом полезных практик предлагают, как совершенно мошеннические бесполезные программы, так и гибридные формы сильно облегченных копий. Мало кто из них любит тратить на одного клиента много времени. И уж совсем никто не готов бесплатно посвящать чужому ребенку несколько лет. Кроме школ и уже зарекомендовавших себя в пространстве школьной профориентации педагогов-навигаторов. </w:t>
      </w:r>
    </w:p>
    <w:p w14:paraId="00000017" w14:textId="77777777" w:rsidR="004E3052" w:rsidRPr="003C624A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2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8" w14:textId="77777777" w:rsidR="004E3052" w:rsidRPr="003C624A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24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Российская профориентация с каждый годом развивается, побуждая государство работать в этом направлении еще более серьезно. Федеральные профориентационные инициативы уже сегодня становятся экологичнее, показывая, что в современных реалиях фокус внимания находится на самом ребенке, его увлечениях и желаниях. Теперь важен не просто выбор профессии, а самореализация. Инновационные методы и инструменты, которые применяются, помогают в полной мере раскрыть профессиональный потенциал, «погрузить» подростка в будущую специальность, определить его реальные интересы, сильные и слабые стороны, а также помочь родителям найти правильный подход в выборе профессии для своего ребенка.</w:t>
      </w:r>
    </w:p>
    <w:p w14:paraId="00000019" w14:textId="77777777" w:rsidR="004E3052" w:rsidRPr="003C624A" w:rsidRDefault="00B0415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2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A" w14:textId="77777777" w:rsidR="004E3052" w:rsidRPr="003C624A" w:rsidRDefault="00B0415B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  <w:lang w:val="ru-RU"/>
        </w:rPr>
      </w:pPr>
      <w:r w:rsidRPr="003C624A">
        <w:rPr>
          <w:rFonts w:ascii="Times New Roman" w:eastAsia="Times New Roman" w:hAnsi="Times New Roman" w:cs="Times New Roman"/>
          <w:sz w:val="24"/>
          <w:szCs w:val="24"/>
          <w:lang w:val="ru-RU"/>
        </w:rPr>
        <w:t>Бесплатная платформа проекта</w:t>
      </w:r>
      <w:hyperlink r:id="rId10">
        <w:r w:rsidRPr="003C624A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11">
        <w:r w:rsidRPr="003C624A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lang w:val="ru-RU"/>
          </w:rPr>
          <w:t>«Билет в будущее»</w:t>
        </w:r>
      </w:hyperlink>
    </w:p>
    <w:p w14:paraId="0000001B" w14:textId="77777777" w:rsidR="004E3052" w:rsidRPr="003C624A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624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1C" w14:textId="77777777" w:rsidR="004E3052" w:rsidRPr="003C624A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624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1D" w14:textId="77777777" w:rsidR="004E3052" w:rsidRPr="003C624A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624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1E" w14:textId="77777777" w:rsidR="004E3052" w:rsidRPr="003C624A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624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1F" w14:textId="77777777" w:rsidR="004E3052" w:rsidRPr="003C624A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624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0" w14:textId="77777777" w:rsidR="004E3052" w:rsidRPr="003C624A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624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1" w14:textId="77777777" w:rsidR="004E3052" w:rsidRPr="003C624A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624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2" w14:textId="77777777" w:rsidR="004E3052" w:rsidRPr="003C624A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624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3" w14:textId="77777777" w:rsidR="004E3052" w:rsidRPr="003C624A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624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4" w14:textId="77777777" w:rsidR="004E3052" w:rsidRPr="003C624A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624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5" w14:textId="77777777" w:rsidR="004E3052" w:rsidRPr="003C624A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624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6" w14:textId="77777777" w:rsidR="004E3052" w:rsidRPr="003C624A" w:rsidRDefault="00B041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624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7" w14:textId="77777777" w:rsidR="004E3052" w:rsidRPr="003C624A" w:rsidRDefault="00B0415B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624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8" w14:textId="77777777" w:rsidR="004E3052" w:rsidRPr="003C624A" w:rsidRDefault="004E305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4E3052" w:rsidRPr="003C62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052"/>
    <w:rsid w:val="001D2B29"/>
    <w:rsid w:val="003C624A"/>
    <w:rsid w:val="004E3052"/>
    <w:rsid w:val="00B0415B"/>
    <w:rsid w:val="00F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AE501-8493-41D8-BF4F-D0EC5C35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for-paren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xpohistory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pohistory.ru/" TargetMode="External"/><Relationship Id="rId11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4" Type="http://schemas.openxmlformats.org/officeDocument/2006/relationships/hyperlink" Target="https://bvbinfo.ru/" TargetMode="External"/><Relationship Id="rId9" Type="http://schemas.openxmlformats.org/officeDocument/2006/relationships/hyperlink" Target="https://bvbinfo.ru/for-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Светлана Александровна</dc:creator>
  <cp:lastModifiedBy>Анна Рыжова</cp:lastModifiedBy>
  <cp:revision>2</cp:revision>
  <dcterms:created xsi:type="dcterms:W3CDTF">2024-11-11T09:54:00Z</dcterms:created>
  <dcterms:modified xsi:type="dcterms:W3CDTF">2024-11-11T09:54:00Z</dcterms:modified>
</cp:coreProperties>
</file>